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DEA" w:rsidRPr="00A33DEA" w:rsidRDefault="00A33DEA" w:rsidP="00A33DEA">
      <w:pPr>
        <w:keepNext/>
        <w:numPr>
          <w:ilvl w:val="0"/>
          <w:numId w:val="2"/>
        </w:numPr>
        <w:shd w:val="clear" w:color="auto" w:fill="BFBFBF"/>
        <w:spacing w:after="0"/>
        <w:jc w:val="center"/>
        <w:rPr>
          <w:rFonts w:ascii="Calibri" w:eastAsia="Times New Roman" w:hAnsi="Calibri" w:cs="Arial"/>
          <w:b/>
          <w:color w:val="000000"/>
          <w:sz w:val="28"/>
          <w:lang w:eastAsia="el-GR"/>
        </w:rPr>
      </w:pPr>
      <w:r w:rsidRPr="00A33DEA">
        <w:rPr>
          <w:rFonts w:ascii="Calibri" w:eastAsia="Times New Roman" w:hAnsi="Calibri" w:cs="Arial"/>
          <w:b/>
          <w:color w:val="000000"/>
          <w:sz w:val="28"/>
          <w:lang w:eastAsia="el-GR"/>
        </w:rPr>
        <w:t>ΑΥΘΟΡΜΗΤΟΣ ΛΟΓΟΣ</w:t>
      </w:r>
    </w:p>
    <w:p w:rsidR="00A33DEA" w:rsidRPr="00A33DEA" w:rsidRDefault="00A33DEA" w:rsidP="00A33DEA">
      <w:pPr>
        <w:spacing w:after="0"/>
        <w:rPr>
          <w:rFonts w:ascii="Calibri" w:eastAsia="Times New Roman" w:hAnsi="Calibri" w:cs="Arial"/>
          <w:color w:val="000000"/>
          <w:lang w:eastAsia="el-GR"/>
        </w:rPr>
      </w:pPr>
    </w:p>
    <w:p w:rsidR="00A33DEA" w:rsidRPr="00A33DEA" w:rsidRDefault="00A33DEA" w:rsidP="00A33DEA">
      <w:pPr>
        <w:spacing w:after="240"/>
        <w:ind w:firstLine="432"/>
        <w:jc w:val="both"/>
        <w:rPr>
          <w:rFonts w:ascii="Calibri" w:eastAsia="Times New Roman" w:hAnsi="Calibri" w:cs="Arial"/>
          <w:b/>
          <w:color w:val="000000"/>
          <w:lang w:eastAsia="el-GR"/>
        </w:rPr>
      </w:pPr>
      <w:r w:rsidRPr="00A33DEA">
        <w:rPr>
          <w:rFonts w:ascii="Calibri" w:eastAsia="Times New Roman" w:hAnsi="Calibri" w:cs="Arial"/>
          <w:color w:val="000000"/>
          <w:lang w:eastAsia="el-GR"/>
        </w:rPr>
        <w:t xml:space="preserve">Πρόκειται για έναν </w:t>
      </w:r>
      <w:r w:rsidRPr="00A33DEA">
        <w:rPr>
          <w:rFonts w:ascii="Calibri" w:eastAsia="Times New Roman" w:hAnsi="Calibri" w:cs="Arial"/>
          <w:b/>
          <w:color w:val="000000"/>
          <w:lang w:eastAsia="el-GR"/>
        </w:rPr>
        <w:t>σύντομο αυτοσχέδιο και πρωτότυπο λόγο</w:t>
      </w:r>
      <w:r w:rsidRPr="00A33DEA">
        <w:rPr>
          <w:rFonts w:ascii="Calibri" w:eastAsia="Times New Roman" w:hAnsi="Calibri" w:cs="Arial"/>
          <w:color w:val="000000"/>
          <w:lang w:eastAsia="el-GR"/>
        </w:rPr>
        <w:t xml:space="preserve">, ο οποίος βασίζεται κυρίως στη συνειρμική έκφραση και έχει ως </w:t>
      </w:r>
      <w:r w:rsidRPr="00A33DEA">
        <w:rPr>
          <w:rFonts w:ascii="Calibri" w:eastAsia="Times New Roman" w:hAnsi="Calibri" w:cs="Arial"/>
          <w:b/>
          <w:color w:val="000000"/>
          <w:lang w:eastAsia="el-GR"/>
        </w:rPr>
        <w:t>στόχο</w:t>
      </w:r>
      <w:r w:rsidRPr="00A33DEA">
        <w:rPr>
          <w:rFonts w:ascii="Calibri" w:eastAsia="Times New Roman" w:hAnsi="Calibri" w:cs="Arial"/>
          <w:color w:val="000000"/>
          <w:lang w:eastAsia="el-GR"/>
        </w:rPr>
        <w:t xml:space="preserve"> να τέρψει, να εμπνεύσει, να προκαλέσει έντονα συναισθήματα, να «αγγίξει» το ακροατήριο. </w:t>
      </w:r>
      <w:r w:rsidR="003D2218">
        <w:rPr>
          <w:rFonts w:ascii="Calibri" w:eastAsia="Times New Roman" w:hAnsi="Calibri" w:cs="Arial"/>
          <w:color w:val="000000"/>
          <w:lang w:eastAsia="el-GR"/>
        </w:rPr>
        <w:t xml:space="preserve">Ο ομιλητής είναι ελεύθερος να επιλέξει  οποιοδήποτε είδος προφορικού κειμένου επιθυμεί (περιγραφή, αφήγηση, </w:t>
      </w:r>
      <w:r w:rsidR="00BD14F3">
        <w:rPr>
          <w:rFonts w:ascii="Calibri" w:eastAsia="Times New Roman" w:hAnsi="Calibri" w:cs="Arial"/>
          <w:color w:val="000000"/>
          <w:lang w:eastAsia="el-GR"/>
        </w:rPr>
        <w:t xml:space="preserve">δημόσια ομιλία, μονόλογο, διάλογο, ποίημα, τραγούδι, διαφημιστικό ή </w:t>
      </w:r>
      <w:r w:rsidR="0043095B">
        <w:rPr>
          <w:rFonts w:ascii="Calibri" w:eastAsia="Times New Roman" w:hAnsi="Calibri" w:cs="Arial"/>
          <w:color w:val="000000"/>
          <w:lang w:eastAsia="el-GR"/>
        </w:rPr>
        <w:t xml:space="preserve">ακόμη και </w:t>
      </w:r>
      <w:r w:rsidR="00BD14F3">
        <w:rPr>
          <w:rFonts w:ascii="Calibri" w:eastAsia="Times New Roman" w:hAnsi="Calibri" w:cs="Arial"/>
          <w:color w:val="000000"/>
          <w:lang w:eastAsia="el-GR"/>
        </w:rPr>
        <w:t>θεατρικό</w:t>
      </w:r>
      <w:r w:rsidR="00CA01CC">
        <w:rPr>
          <w:rFonts w:ascii="Calibri" w:eastAsia="Times New Roman" w:hAnsi="Calibri" w:cs="Arial"/>
          <w:color w:val="000000"/>
          <w:lang w:eastAsia="el-GR"/>
        </w:rPr>
        <w:t xml:space="preserve"> </w:t>
      </w:r>
      <w:bookmarkStart w:id="0" w:name="_GoBack"/>
      <w:bookmarkEnd w:id="0"/>
      <w:r w:rsidR="00CA01CC">
        <w:rPr>
          <w:rFonts w:ascii="Calibri" w:eastAsia="Times New Roman" w:hAnsi="Calibri" w:cs="Arial"/>
          <w:color w:val="000000"/>
          <w:lang w:eastAsia="el-GR"/>
        </w:rPr>
        <w:t>σενάριο</w:t>
      </w:r>
      <w:r w:rsidR="00BD14F3">
        <w:rPr>
          <w:rFonts w:ascii="Calibri" w:eastAsia="Times New Roman" w:hAnsi="Calibri" w:cs="Arial"/>
          <w:color w:val="000000"/>
          <w:lang w:eastAsia="el-GR"/>
        </w:rPr>
        <w:t>...) και να το παρουσιάσει με όποιο</w:t>
      </w:r>
      <w:r w:rsidR="0043095B">
        <w:rPr>
          <w:rFonts w:ascii="Calibri" w:eastAsia="Times New Roman" w:hAnsi="Calibri" w:cs="Arial"/>
          <w:color w:val="000000"/>
          <w:lang w:eastAsia="el-GR"/>
        </w:rPr>
        <w:t>ν</w:t>
      </w:r>
      <w:r w:rsidR="00BD14F3">
        <w:rPr>
          <w:rFonts w:ascii="Calibri" w:eastAsia="Times New Roman" w:hAnsi="Calibri" w:cs="Arial"/>
          <w:color w:val="000000"/>
          <w:lang w:eastAsia="el-GR"/>
        </w:rPr>
        <w:t xml:space="preserve"> τρόπο θέλει </w:t>
      </w:r>
      <w:r w:rsidR="0043095B">
        <w:rPr>
          <w:rFonts w:ascii="Calibri" w:eastAsia="Times New Roman" w:hAnsi="Calibri" w:cs="Arial"/>
          <w:color w:val="000000"/>
          <w:lang w:eastAsia="el-GR"/>
        </w:rPr>
        <w:t xml:space="preserve">(είτε από το βήμα είτε εν κινήσει), χωρίς όμως υπερβολική θεατρικότητα και γενικά ακραίους τρόπους έκφρασης. </w:t>
      </w:r>
    </w:p>
    <w:p w:rsidR="00A33DEA" w:rsidRPr="00A33DEA" w:rsidRDefault="00A33DEA" w:rsidP="00A33DEA">
      <w:pPr>
        <w:spacing w:after="240"/>
        <w:ind w:firstLine="720"/>
        <w:jc w:val="both"/>
        <w:rPr>
          <w:rFonts w:ascii="Calibri" w:eastAsia="Times New Roman" w:hAnsi="Calibri" w:cs="Arial"/>
          <w:color w:val="000000"/>
          <w:lang w:eastAsia="el-GR"/>
        </w:rPr>
      </w:pPr>
      <w:r w:rsidRPr="00A33DEA">
        <w:rPr>
          <w:rFonts w:ascii="Calibri" w:eastAsia="Times New Roman" w:hAnsi="Calibri" w:cs="Arial"/>
          <w:color w:val="000000"/>
          <w:lang w:eastAsia="el-GR"/>
        </w:rPr>
        <w:t xml:space="preserve">Τα </w:t>
      </w:r>
      <w:r w:rsidRPr="00A33DEA">
        <w:rPr>
          <w:rFonts w:ascii="Calibri" w:eastAsia="Times New Roman" w:hAnsi="Calibri" w:cs="Arial"/>
          <w:b/>
          <w:color w:val="000000"/>
          <w:lang w:eastAsia="el-GR"/>
        </w:rPr>
        <w:t>θέματα</w:t>
      </w:r>
      <w:r w:rsidRPr="00A33DEA">
        <w:rPr>
          <w:rFonts w:ascii="Calibri" w:eastAsia="Times New Roman" w:hAnsi="Calibri" w:cs="Arial"/>
          <w:color w:val="000000"/>
          <w:lang w:eastAsia="el-GR"/>
        </w:rPr>
        <w:t xml:space="preserve"> μπορούν να είναι λέξεις (π.χ. «Έκρηξη», «Φως») / φράσεις  (π.χ. «Η σιωπή είναι χρυσός», «Άγραφο βιβλίο», «Αν η ειρήνη είχε χρώμα, θα ήταν...» / εικόν</w:t>
      </w:r>
      <w:r w:rsidR="003D2218">
        <w:rPr>
          <w:rFonts w:ascii="Calibri" w:eastAsia="Times New Roman" w:hAnsi="Calibri" w:cs="Arial"/>
          <w:color w:val="000000"/>
          <w:lang w:eastAsia="el-GR"/>
        </w:rPr>
        <w:t>ες ή σκίτσα</w:t>
      </w:r>
      <w:r w:rsidRPr="00A33DEA">
        <w:rPr>
          <w:rFonts w:ascii="Calibri" w:eastAsia="Times New Roman" w:hAnsi="Calibri" w:cs="Arial"/>
          <w:color w:val="000000"/>
          <w:lang w:eastAsia="el-GR"/>
        </w:rPr>
        <w:t xml:space="preserve"> (με συμβολικό νόημα). </w:t>
      </w:r>
    </w:p>
    <w:p w:rsidR="00A33DEA" w:rsidRPr="00A33DEA" w:rsidRDefault="00A33DEA" w:rsidP="00A33DEA">
      <w:pPr>
        <w:spacing w:after="240"/>
        <w:ind w:firstLine="720"/>
        <w:jc w:val="both"/>
        <w:rPr>
          <w:rFonts w:ascii="Calibri" w:eastAsia="Times New Roman" w:hAnsi="Calibri" w:cs="Arial"/>
          <w:color w:val="000000"/>
          <w:lang w:eastAsia="el-GR"/>
        </w:rPr>
      </w:pPr>
      <w:r w:rsidRPr="00A33DEA">
        <w:rPr>
          <w:rFonts w:ascii="Calibri" w:eastAsia="Times New Roman" w:hAnsi="Calibri" w:cs="Arial"/>
          <w:color w:val="000000"/>
          <w:lang w:eastAsia="el-GR"/>
        </w:rPr>
        <w:t xml:space="preserve">Αφού λάβει στα χέρια του </w:t>
      </w:r>
      <w:r w:rsidRPr="00A33DEA">
        <w:rPr>
          <w:rFonts w:ascii="Calibri" w:eastAsia="Times New Roman" w:hAnsi="Calibri" w:cs="Arial"/>
          <w:b/>
          <w:color w:val="000000"/>
          <w:lang w:eastAsia="el-GR"/>
        </w:rPr>
        <w:t xml:space="preserve">τρία θέματα </w:t>
      </w:r>
      <w:r w:rsidRPr="00A33DEA">
        <w:rPr>
          <w:rFonts w:ascii="Calibri" w:eastAsia="Times New Roman" w:hAnsi="Calibri" w:cs="Arial"/>
          <w:color w:val="000000"/>
          <w:lang w:eastAsia="el-GR"/>
        </w:rPr>
        <w:t xml:space="preserve">ο ομιλητής, τα μελετά για </w:t>
      </w:r>
      <w:r w:rsidRPr="00A33DEA">
        <w:rPr>
          <w:rFonts w:ascii="Calibri" w:eastAsia="Times New Roman" w:hAnsi="Calibri" w:cs="Arial"/>
          <w:b/>
          <w:color w:val="000000"/>
          <w:lang w:eastAsia="el-GR"/>
        </w:rPr>
        <w:t>μισό λεπτό</w:t>
      </w:r>
      <w:r w:rsidRPr="00A33DEA">
        <w:rPr>
          <w:rFonts w:ascii="Calibri" w:eastAsia="Times New Roman" w:hAnsi="Calibri" w:cs="Arial"/>
          <w:color w:val="000000"/>
          <w:lang w:eastAsia="el-GR"/>
        </w:rPr>
        <w:t xml:space="preserve">, προκειμένου να επιλέξει </w:t>
      </w:r>
      <w:r w:rsidRPr="00A33DEA">
        <w:rPr>
          <w:rFonts w:ascii="Calibri" w:eastAsia="Times New Roman" w:hAnsi="Calibri" w:cs="Arial"/>
          <w:b/>
          <w:color w:val="000000"/>
          <w:lang w:eastAsia="el-GR"/>
        </w:rPr>
        <w:t>ένα από τα τρία,</w:t>
      </w:r>
      <w:r w:rsidRPr="00A33DEA">
        <w:rPr>
          <w:rFonts w:ascii="Calibri" w:eastAsia="Times New Roman" w:hAnsi="Calibri" w:cs="Arial"/>
          <w:color w:val="000000"/>
          <w:lang w:eastAsia="el-GR"/>
        </w:rPr>
        <w:t xml:space="preserve"> χωρίς να μπορεί να κρατήσει καμία σημείωση. Στη συνέχεια, αφού έχει καταλήξει στο θέμα, μπορεί να κρατήσει σημειώσεις για </w:t>
      </w:r>
      <w:r w:rsidRPr="00A33DEA">
        <w:rPr>
          <w:rFonts w:ascii="Calibri" w:eastAsia="Times New Roman" w:hAnsi="Calibri" w:cs="Arial"/>
          <w:b/>
          <w:color w:val="000000"/>
          <w:lang w:eastAsia="el-GR"/>
        </w:rPr>
        <w:t>1 λεπτό,</w:t>
      </w:r>
      <w:r w:rsidRPr="00A33DEA">
        <w:rPr>
          <w:rFonts w:ascii="Calibri" w:eastAsia="Times New Roman" w:hAnsi="Calibri" w:cs="Arial"/>
          <w:color w:val="000000"/>
          <w:lang w:eastAsia="el-GR"/>
        </w:rPr>
        <w:t xml:space="preserve"> τις οποίες, εάν θέλει, χρησιμοποιεί κατά την ομιλία του. Ο λόγος έχει </w:t>
      </w:r>
      <w:r w:rsidRPr="00A33DEA">
        <w:rPr>
          <w:rFonts w:ascii="Calibri" w:eastAsia="Times New Roman" w:hAnsi="Calibri" w:cs="Arial"/>
          <w:b/>
          <w:color w:val="000000"/>
          <w:lang w:eastAsia="el-GR"/>
        </w:rPr>
        <w:t>διάρκεια 2,5-3 λεπτά.</w:t>
      </w:r>
    </w:p>
    <w:p w:rsidR="00A33DEA" w:rsidRPr="00A33DEA" w:rsidRDefault="00A33DEA" w:rsidP="00A33DEA">
      <w:pPr>
        <w:spacing w:after="0"/>
        <w:ind w:firstLine="720"/>
        <w:jc w:val="both"/>
        <w:rPr>
          <w:rFonts w:ascii="Calibri" w:eastAsia="Times New Roman" w:hAnsi="Calibri" w:cs="Arial"/>
          <w:color w:val="000000"/>
          <w:lang w:eastAsia="el-GR"/>
        </w:rPr>
      </w:pPr>
      <w:r w:rsidRPr="00A33DEA">
        <w:rPr>
          <w:rFonts w:ascii="Calibri" w:eastAsia="Times New Roman" w:hAnsi="Calibri" w:cs="Arial"/>
          <w:color w:val="000000"/>
          <w:lang w:eastAsia="el-GR"/>
        </w:rPr>
        <w:t xml:space="preserve">Οι συμμετέχοντες περιμένουν </w:t>
      </w:r>
      <w:r w:rsidRPr="00A33DEA">
        <w:rPr>
          <w:rFonts w:ascii="Calibri" w:eastAsia="Times New Roman" w:hAnsi="Calibri" w:cs="Arial"/>
          <w:b/>
          <w:color w:val="000000"/>
          <w:lang w:eastAsia="el-GR"/>
        </w:rPr>
        <w:t>έξω από την αίθουσα</w:t>
      </w:r>
      <w:r w:rsidRPr="00A33DEA">
        <w:rPr>
          <w:rFonts w:ascii="Calibri" w:eastAsia="Times New Roman" w:hAnsi="Calibri" w:cs="Arial"/>
          <w:color w:val="000000"/>
          <w:lang w:eastAsia="el-GR"/>
        </w:rPr>
        <w:t xml:space="preserve"> και καλούνται ένας-ένας (αλφαβητικά) από την επιτροπή κριτών. Αποχωρούν όλοι μαζί </w:t>
      </w:r>
      <w:r w:rsidRPr="00A33DEA">
        <w:rPr>
          <w:rFonts w:ascii="Calibri" w:eastAsia="Times New Roman" w:hAnsi="Calibri" w:cs="Arial"/>
          <w:b/>
          <w:color w:val="000000"/>
          <w:lang w:eastAsia="el-GR"/>
        </w:rPr>
        <w:t>μετά</w:t>
      </w:r>
      <w:r w:rsidRPr="00A33DEA">
        <w:rPr>
          <w:rFonts w:ascii="Calibri" w:eastAsia="Times New Roman" w:hAnsi="Calibri" w:cs="Arial"/>
          <w:color w:val="000000"/>
          <w:lang w:eastAsia="el-GR"/>
        </w:rPr>
        <w:t xml:space="preserve"> την ολοκλήρωση του γύρου.</w:t>
      </w:r>
    </w:p>
    <w:p w:rsidR="00A33DEA" w:rsidRPr="00A33DEA" w:rsidRDefault="00A33DEA" w:rsidP="00A33DEA">
      <w:pPr>
        <w:spacing w:after="0"/>
        <w:ind w:firstLine="357"/>
        <w:jc w:val="both"/>
        <w:outlineLvl w:val="0"/>
        <w:rPr>
          <w:rFonts w:ascii="Calibri" w:eastAsia="Times New Roman" w:hAnsi="Calibri" w:cs="Arial"/>
          <w:b/>
          <w:color w:val="000000"/>
          <w:lang w:eastAsia="el-GR"/>
        </w:rPr>
      </w:pPr>
      <w:r w:rsidRPr="00A33DEA">
        <w:rPr>
          <w:rFonts w:ascii="Calibri" w:eastAsia="Times New Roman" w:hAnsi="Calibri" w:cs="Arial"/>
          <w:b/>
          <w:color w:val="000000"/>
          <w:lang w:eastAsia="el-GR"/>
        </w:rPr>
        <w:t xml:space="preserve">Στοιχεία κρίσης: </w:t>
      </w:r>
    </w:p>
    <w:p w:rsidR="00A33DEA" w:rsidRPr="00A33DEA" w:rsidRDefault="00A33DEA" w:rsidP="00A33DEA">
      <w:pPr>
        <w:numPr>
          <w:ilvl w:val="0"/>
          <w:numId w:val="1"/>
        </w:numPr>
        <w:spacing w:after="0"/>
        <w:ind w:left="714" w:hanging="357"/>
        <w:jc w:val="both"/>
        <w:rPr>
          <w:rFonts w:ascii="Calibri" w:eastAsia="Times New Roman" w:hAnsi="Calibri" w:cs="Arial"/>
          <w:b/>
          <w:color w:val="000000"/>
          <w:lang w:eastAsia="el-GR"/>
        </w:rPr>
      </w:pPr>
      <w:r w:rsidRPr="00A33DEA">
        <w:rPr>
          <w:rFonts w:ascii="Calibri" w:eastAsia="Times New Roman" w:hAnsi="Calibri" w:cs="Arial"/>
          <w:b/>
          <w:color w:val="000000"/>
          <w:lang w:eastAsia="el-GR"/>
        </w:rPr>
        <w:t>Περιεχόμενο (1-20 βαθμοί)</w:t>
      </w:r>
      <w:r w:rsidRPr="00A33DEA">
        <w:rPr>
          <w:rFonts w:ascii="Calibri" w:eastAsia="Times New Roman" w:hAnsi="Calibri" w:cs="Arial"/>
          <w:color w:val="000000"/>
          <w:lang w:eastAsia="el-GR"/>
        </w:rPr>
        <w:t>: σχέση με το θέμα (συνάφεια και νοηματική σύνδεση), ανάπτυξη ποικίλων διαστάσεων, ποιότητα ιδεών</w:t>
      </w:r>
      <w:r w:rsidRPr="00A33DEA">
        <w:rPr>
          <w:rFonts w:ascii="Calibri" w:eastAsia="Times New Roman" w:hAnsi="Calibri" w:cs="Arial"/>
          <w:b/>
          <w:color w:val="000000"/>
          <w:lang w:eastAsia="el-GR"/>
        </w:rPr>
        <w:t xml:space="preserve">, </w:t>
      </w:r>
      <w:r w:rsidRPr="00A33DEA">
        <w:rPr>
          <w:rFonts w:ascii="Calibri" w:eastAsia="Times New Roman" w:hAnsi="Calibri" w:cs="Arial"/>
          <w:color w:val="000000"/>
          <w:lang w:eastAsia="el-GR"/>
        </w:rPr>
        <w:t xml:space="preserve">ποικιλία, πρωτοτυπία, ευρηματικότητα, λογοτεχνικότητα. </w:t>
      </w:r>
    </w:p>
    <w:p w:rsidR="00A33DEA" w:rsidRPr="00A33DEA" w:rsidRDefault="00A33DEA" w:rsidP="00A33DEA">
      <w:pPr>
        <w:numPr>
          <w:ilvl w:val="0"/>
          <w:numId w:val="1"/>
        </w:numPr>
        <w:spacing w:after="0"/>
        <w:ind w:left="714" w:hanging="357"/>
        <w:jc w:val="both"/>
        <w:rPr>
          <w:rFonts w:ascii="Calibri" w:eastAsia="Times New Roman" w:hAnsi="Calibri" w:cs="Arial"/>
          <w:color w:val="000000"/>
          <w:lang w:eastAsia="el-GR"/>
        </w:rPr>
      </w:pPr>
      <w:r w:rsidRPr="00A33DEA">
        <w:rPr>
          <w:rFonts w:ascii="Calibri" w:eastAsia="Times New Roman" w:hAnsi="Calibri" w:cs="Arial"/>
          <w:b/>
          <w:color w:val="000000"/>
          <w:lang w:eastAsia="el-GR"/>
        </w:rPr>
        <w:t xml:space="preserve">Παρουσία ομιλητή </w:t>
      </w:r>
      <w:r w:rsidRPr="00A33DEA">
        <w:rPr>
          <w:rFonts w:ascii="Calibri" w:eastAsia="Times New Roman" w:hAnsi="Calibri" w:cs="Arial"/>
          <w:color w:val="000000"/>
          <w:lang w:eastAsia="el-GR"/>
        </w:rPr>
        <w:t>–</w:t>
      </w:r>
      <w:r w:rsidRPr="00A33DEA">
        <w:rPr>
          <w:rFonts w:ascii="Calibri" w:eastAsia="Times New Roman" w:hAnsi="Calibri" w:cs="Arial"/>
          <w:b/>
          <w:color w:val="000000"/>
          <w:lang w:eastAsia="el-GR"/>
        </w:rPr>
        <w:t xml:space="preserve"> εκφορά (1-20 βαθμοί):</w:t>
      </w:r>
      <w:r w:rsidRPr="00A33DEA">
        <w:rPr>
          <w:rFonts w:ascii="Calibri" w:eastAsia="Times New Roman" w:hAnsi="Calibri" w:cs="Arial"/>
          <w:color w:val="000000"/>
          <w:lang w:eastAsia="el-GR"/>
        </w:rPr>
        <w:t xml:space="preserve"> εκφραστικότητα, κινήσεις συνεπείς με τον λόγο χωρίς υπερβολές, ευφράδεια και άνεση, συνεχής ροή, οπτική επαφή, αυτοπεποίθηση, ποικιλία στον επιτονισμό. </w:t>
      </w:r>
    </w:p>
    <w:p w:rsidR="00A33DEA" w:rsidRPr="00A33DEA" w:rsidRDefault="00A33DEA" w:rsidP="00A33DEA">
      <w:pPr>
        <w:numPr>
          <w:ilvl w:val="0"/>
          <w:numId w:val="1"/>
        </w:numPr>
        <w:spacing w:after="0"/>
        <w:ind w:left="714" w:hanging="357"/>
        <w:jc w:val="both"/>
        <w:rPr>
          <w:rFonts w:ascii="Calibri" w:eastAsia="Times New Roman" w:hAnsi="Calibri" w:cs="Arial"/>
          <w:b/>
          <w:color w:val="000000"/>
          <w:lang w:eastAsia="el-GR"/>
        </w:rPr>
      </w:pPr>
      <w:r w:rsidRPr="00A33DEA">
        <w:rPr>
          <w:rFonts w:ascii="Calibri" w:eastAsia="Times New Roman" w:hAnsi="Calibri" w:cs="Arial"/>
          <w:b/>
          <w:color w:val="000000"/>
          <w:lang w:eastAsia="el-GR"/>
        </w:rPr>
        <w:t>Δομή (1-10 βαθμοί)</w:t>
      </w:r>
      <w:r w:rsidRPr="00A33DEA">
        <w:rPr>
          <w:rFonts w:ascii="Calibri" w:eastAsia="Times New Roman" w:hAnsi="Calibri" w:cs="Arial"/>
          <w:color w:val="000000"/>
          <w:lang w:eastAsia="el-GR"/>
        </w:rPr>
        <w:t xml:space="preserve">: διαύγεια σκέψης και συνοχή, αλληλουχία, ομαλή μετάβαση από τη μία ιδέα στην επόμενη, ολοκληρωμένη ομιλία με αρχή – μέση – τέλος.  </w:t>
      </w:r>
    </w:p>
    <w:p w:rsidR="00A33DEA" w:rsidRPr="00A33DEA" w:rsidRDefault="00A33DEA" w:rsidP="00A33DEA">
      <w:pPr>
        <w:spacing w:after="0"/>
        <w:jc w:val="both"/>
        <w:rPr>
          <w:rFonts w:ascii="Calibri" w:eastAsia="Times New Roman" w:hAnsi="Calibri" w:cs="Arial"/>
          <w:b/>
          <w:color w:val="000000"/>
          <w:lang w:eastAsia="el-GR"/>
        </w:rPr>
      </w:pPr>
    </w:p>
    <w:p w:rsidR="00A33DEA" w:rsidRPr="00A33DEA" w:rsidRDefault="00A33DEA" w:rsidP="00A33DEA">
      <w:pPr>
        <w:spacing w:after="0"/>
        <w:ind w:firstLine="714"/>
        <w:jc w:val="both"/>
        <w:rPr>
          <w:rFonts w:ascii="Calibri" w:eastAsia="Times New Roman" w:hAnsi="Calibri" w:cs="Arial"/>
          <w:b/>
          <w:i/>
          <w:color w:val="000000"/>
          <w:lang w:eastAsia="el-GR"/>
        </w:rPr>
      </w:pPr>
      <w:r w:rsidRPr="00A33DEA">
        <w:rPr>
          <w:rFonts w:ascii="Calibri" w:eastAsia="Times New Roman" w:hAnsi="Calibri" w:cs="Arial"/>
          <w:i/>
          <w:color w:val="000000"/>
          <w:lang w:eastAsia="el-GR"/>
        </w:rPr>
        <w:t xml:space="preserve"> </w:t>
      </w:r>
    </w:p>
    <w:p w:rsidR="004F0135" w:rsidRPr="00CA01CC" w:rsidRDefault="00A33DEA" w:rsidP="00CA01CC">
      <w:pPr>
        <w:pBdr>
          <w:top w:val="single" w:sz="4" w:space="1" w:color="auto"/>
          <w:left w:val="single" w:sz="4" w:space="23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left" w:pos="567"/>
          <w:tab w:val="left" w:pos="3546"/>
        </w:tabs>
        <w:spacing w:after="0"/>
        <w:ind w:left="426"/>
        <w:rPr>
          <w:rFonts w:ascii="Calibri" w:eastAsia="Times New Roman" w:hAnsi="Calibri" w:cs="Calibri"/>
          <w:b/>
          <w:color w:val="000000"/>
          <w:lang w:eastAsia="el-GR"/>
        </w:rPr>
      </w:pPr>
      <w:r w:rsidRPr="00A33DEA">
        <w:rPr>
          <w:rFonts w:ascii="Arial" w:eastAsia="Times New Roman" w:hAnsi="Arial" w:cs="Arial"/>
          <w:noProof/>
          <w:color w:val="000000"/>
          <w:lang w:eastAsia="el-G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2316480</wp:posOffset>
            </wp:positionH>
            <wp:positionV relativeFrom="paragraph">
              <wp:posOffset>1105535</wp:posOffset>
            </wp:positionV>
            <wp:extent cx="1153795" cy="404495"/>
            <wp:effectExtent l="0" t="0" r="8255" b="0"/>
            <wp:wrapTight wrapText="bothSides">
              <wp:wrapPolygon edited="0">
                <wp:start x="0" y="0"/>
                <wp:lineTo x="0" y="20345"/>
                <wp:lineTo x="21398" y="20345"/>
                <wp:lineTo x="21398" y="0"/>
                <wp:lineTo x="0" y="0"/>
              </wp:wrapPolygon>
            </wp:wrapTight>
            <wp:docPr id="2" name="Picture 3" descr="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c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795" cy="404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A33DEA">
        <w:rPr>
          <w:rFonts w:ascii="Calibri" w:eastAsia="Times New Roman" w:hAnsi="Calibri" w:cs="Calibri"/>
          <w:b/>
          <w:color w:val="000000"/>
          <w:lang w:eastAsia="el-GR"/>
        </w:rPr>
        <w:t>Επιμέλεια κανόνων – Ιανουάριος 2018: ©Ελληνική Ένωση για την Προώθηση της Ρητορικής στην Εκπαίδευση (</w:t>
      </w:r>
      <w:r w:rsidRPr="00A33DEA">
        <w:rPr>
          <w:rFonts w:ascii="Calibri" w:eastAsia="Times New Roman" w:hAnsi="Calibri" w:cs="Calibri"/>
          <w:b/>
          <w:color w:val="000000"/>
          <w:lang w:val="en-US" w:eastAsia="el-GR"/>
        </w:rPr>
        <w:t>www</w:t>
      </w:r>
      <w:r w:rsidRPr="00A33DEA">
        <w:rPr>
          <w:rFonts w:ascii="Calibri" w:eastAsia="Times New Roman" w:hAnsi="Calibri" w:cs="Calibri"/>
          <w:b/>
          <w:color w:val="000000"/>
          <w:lang w:eastAsia="el-GR"/>
        </w:rPr>
        <w:t>.</w:t>
      </w:r>
      <w:proofErr w:type="spellStart"/>
      <w:r w:rsidRPr="00A33DEA">
        <w:rPr>
          <w:rFonts w:ascii="Calibri" w:eastAsia="Times New Roman" w:hAnsi="Calibri" w:cs="Calibri"/>
          <w:b/>
          <w:color w:val="000000"/>
          <w:lang w:val="en-US" w:eastAsia="el-GR"/>
        </w:rPr>
        <w:t>rhetoricedu</w:t>
      </w:r>
      <w:proofErr w:type="spellEnd"/>
      <w:r w:rsidRPr="00A33DEA">
        <w:rPr>
          <w:rFonts w:ascii="Calibri" w:eastAsia="Times New Roman" w:hAnsi="Calibri" w:cs="Calibri"/>
          <w:b/>
          <w:color w:val="000000"/>
          <w:lang w:eastAsia="el-GR"/>
        </w:rPr>
        <w:t>.</w:t>
      </w:r>
      <w:r w:rsidRPr="00A33DEA">
        <w:rPr>
          <w:rFonts w:ascii="Calibri" w:eastAsia="Times New Roman" w:hAnsi="Calibri" w:cs="Calibri"/>
          <w:b/>
          <w:color w:val="000000"/>
          <w:lang w:val="en-US" w:eastAsia="el-GR"/>
        </w:rPr>
        <w:t>com</w:t>
      </w:r>
      <w:r w:rsidRPr="00A33DEA">
        <w:rPr>
          <w:rFonts w:ascii="Calibri" w:eastAsia="Times New Roman" w:hAnsi="Calibri" w:cs="Calibri"/>
          <w:b/>
          <w:color w:val="000000"/>
          <w:lang w:eastAsia="el-GR"/>
        </w:rPr>
        <w:t>). Η χρήση και παραλλαγή τους σε διοργανώσεις ρητορικών αγώνων πρέπει να γίνεται με τη σύμφωνη γνώμη του Δ.Σ. Το ίδιο ισχύει και για το συνοδευτικό υλικό.</w:t>
      </w:r>
    </w:p>
    <w:sectPr w:rsidR="004F0135" w:rsidRPr="00CA01CC" w:rsidSect="0011062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552DF"/>
    <w:multiLevelType w:val="multilevel"/>
    <w:tmpl w:val="1248C43A"/>
    <w:lvl w:ilvl="0">
      <w:start w:val="1"/>
      <w:numFmt w:val="decimal"/>
      <w:lvlText w:val="%1."/>
      <w:lvlJc w:val="left"/>
      <w:pPr>
        <w:ind w:left="720" w:firstLine="360"/>
      </w:pPr>
      <w:rPr>
        <w:rFonts w:cs="Times New Roman"/>
        <w:b/>
        <w:vertAlign w:val="baseline"/>
      </w:rPr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1">
    <w:nsid w:val="0B9625A6"/>
    <w:multiLevelType w:val="multilevel"/>
    <w:tmpl w:val="2386520E"/>
    <w:lvl w:ilvl="0">
      <w:start w:val="1"/>
      <w:numFmt w:val="decimal"/>
      <w:lvlText w:val=""/>
      <w:lvlJc w:val="left"/>
      <w:pPr>
        <w:ind w:left="432"/>
      </w:pPr>
      <w:rPr>
        <w:rFonts w:cs="Times New Roman"/>
        <w:vertAlign w:val="baseline"/>
      </w:rPr>
    </w:lvl>
    <w:lvl w:ilvl="1">
      <w:start w:val="1"/>
      <w:numFmt w:val="decimal"/>
      <w:lvlText w:val=""/>
      <w:lvlJc w:val="left"/>
      <w:pPr>
        <w:ind w:left="576"/>
      </w:pPr>
      <w:rPr>
        <w:rFonts w:cs="Times New Roman"/>
        <w:vertAlign w:val="baseline"/>
      </w:rPr>
    </w:lvl>
    <w:lvl w:ilvl="2">
      <w:start w:val="1"/>
      <w:numFmt w:val="decimal"/>
      <w:lvlText w:val=""/>
      <w:lvlJc w:val="left"/>
      <w:pPr>
        <w:ind w:left="720"/>
      </w:pPr>
      <w:rPr>
        <w:rFonts w:cs="Times New Roman"/>
        <w:vertAlign w:val="baseline"/>
      </w:rPr>
    </w:lvl>
    <w:lvl w:ilvl="3">
      <w:start w:val="1"/>
      <w:numFmt w:val="decimal"/>
      <w:lvlText w:val=""/>
      <w:lvlJc w:val="left"/>
      <w:pPr>
        <w:ind w:left="864"/>
      </w:pPr>
      <w:rPr>
        <w:rFonts w:cs="Times New Roman"/>
        <w:vertAlign w:val="baseline"/>
      </w:rPr>
    </w:lvl>
    <w:lvl w:ilvl="4">
      <w:start w:val="1"/>
      <w:numFmt w:val="decimal"/>
      <w:lvlText w:val=""/>
      <w:lvlJc w:val="left"/>
      <w:pPr>
        <w:ind w:left="1008"/>
      </w:pPr>
      <w:rPr>
        <w:rFonts w:cs="Times New Roman"/>
        <w:vertAlign w:val="baseline"/>
      </w:rPr>
    </w:lvl>
    <w:lvl w:ilvl="5">
      <w:start w:val="1"/>
      <w:numFmt w:val="decimal"/>
      <w:lvlText w:val=""/>
      <w:lvlJc w:val="left"/>
      <w:pPr>
        <w:ind w:left="1152"/>
      </w:pPr>
      <w:rPr>
        <w:rFonts w:cs="Times New Roman"/>
        <w:vertAlign w:val="baseline"/>
      </w:rPr>
    </w:lvl>
    <w:lvl w:ilvl="6">
      <w:start w:val="1"/>
      <w:numFmt w:val="decimal"/>
      <w:lvlText w:val=""/>
      <w:lvlJc w:val="left"/>
      <w:pPr>
        <w:ind w:left="1296"/>
      </w:pPr>
      <w:rPr>
        <w:rFonts w:cs="Times New Roman"/>
        <w:vertAlign w:val="baseline"/>
      </w:rPr>
    </w:lvl>
    <w:lvl w:ilvl="7">
      <w:start w:val="1"/>
      <w:numFmt w:val="decimal"/>
      <w:lvlText w:val=""/>
      <w:lvlJc w:val="left"/>
      <w:pPr>
        <w:ind w:left="1440"/>
      </w:pPr>
      <w:rPr>
        <w:rFonts w:cs="Times New Roman"/>
        <w:vertAlign w:val="baseline"/>
      </w:rPr>
    </w:lvl>
    <w:lvl w:ilvl="8">
      <w:start w:val="1"/>
      <w:numFmt w:val="decimal"/>
      <w:lvlText w:val=""/>
      <w:lvlJc w:val="left"/>
      <w:pPr>
        <w:ind w:left="1584"/>
      </w:pPr>
      <w:rPr>
        <w:rFonts w:cs="Times New Roman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savePreviewPicture/>
  <w:compat/>
  <w:rsids>
    <w:rsidRoot w:val="00FC6ADE"/>
    <w:rsid w:val="00110624"/>
    <w:rsid w:val="001D4D19"/>
    <w:rsid w:val="0033708A"/>
    <w:rsid w:val="003D2218"/>
    <w:rsid w:val="0043095B"/>
    <w:rsid w:val="00465605"/>
    <w:rsid w:val="004F0135"/>
    <w:rsid w:val="00662AF9"/>
    <w:rsid w:val="00A33DEA"/>
    <w:rsid w:val="00BD14F3"/>
    <w:rsid w:val="00CA01CC"/>
    <w:rsid w:val="00EF21BB"/>
    <w:rsid w:val="00FC6A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06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329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Ελένη Γκόνου</dc:creator>
  <cp:lastModifiedBy>Βάλια</cp:lastModifiedBy>
  <cp:revision>2</cp:revision>
  <dcterms:created xsi:type="dcterms:W3CDTF">2021-02-02T16:05:00Z</dcterms:created>
  <dcterms:modified xsi:type="dcterms:W3CDTF">2021-02-02T16:05:00Z</dcterms:modified>
</cp:coreProperties>
</file>